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drawing>
                <wp:inline distT="0" distB="0" distL="114300" distR="114300">
                  <wp:extent cx="5419090" cy="1395095"/>
                  <wp:effectExtent l="0" t="0" r="1016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9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5280" cy="1080770"/>
                  <wp:effectExtent l="0" t="0" r="1397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3375" cy="1120140"/>
                  <wp:effectExtent l="0" t="0" r="15875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9090" cy="1205865"/>
                  <wp:effectExtent l="0" t="0" r="10160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90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4010" cy="1365885"/>
                  <wp:effectExtent l="0" t="0" r="15240" b="571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361940" cy="2152015"/>
                  <wp:effectExtent l="0" t="0" r="10160" b="63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940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5415280" cy="2088515"/>
                  <wp:effectExtent l="0" t="0" r="13970" b="6985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208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2.# two_number.py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a,b,c=4,5,0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a&gt;b: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c=b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a&lt;b: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c=a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print("两个数的较小值是:",c)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#odd_even.py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a=5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 a % 2==0: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print("这是一个偶数.")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else: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print("这是一个奇数.")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 int_sum.py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n=1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sum=0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while (n&lt;=99):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sum+=n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n+=1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print("1~99的整数和是:",sum)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#定义带有参数的函数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def like(language):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'''打印喜欢的编程语言!'''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print("我喜欢{}语言!".format(language))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return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#调用函数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like("c")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like("c#")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like("python")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def gcd(a,b):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while b!=0: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a,b=b,a%b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return a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#测试代码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num1=24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num2=36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result= gcd(num1,num2)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print("最大公约数是:",result)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year= int(input('请输入一个年份:'))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if((year%4 == 0)and(year%100!=0))or(year%400==0):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print('{}是闰年!'. format(year))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else: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print('{}是平年!'. format(year))</w:t>
            </w: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ind w:firstLine="42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注意别打错字母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注意大小写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无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锻炼了</w:t>
            </w:r>
            <w:r>
              <w:rPr>
                <w:rFonts w:hint="eastAsia"/>
                <w:bCs/>
                <w:lang w:val="en-US" w:eastAsia="zh-CN"/>
              </w:rPr>
              <w:t>Python打字的准确性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FAB629"/>
    <w:multiLevelType w:val="singleLevel"/>
    <w:tmpl w:val="E6FAB6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22B6578"/>
    <w:rsid w:val="33F214E0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67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2024-09-13T01:59:53Z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