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2019505099</w:t>
      </w:r>
      <w:r>
        <w:rPr>
          <w:rFonts w:hint="eastAsia"/>
          <w:b/>
        </w:rPr>
        <w:t xml:space="preserve">         姓名：</w:t>
      </w:r>
      <w:r>
        <w:rPr>
          <w:rFonts w:hint="eastAsia"/>
          <w:b/>
          <w:lang w:val="en-US" w:eastAsia="zh-CN"/>
        </w:rPr>
        <w:t>代依伦</w:t>
      </w:r>
      <w:r>
        <w:rPr>
          <w:rFonts w:hint="eastAsia"/>
          <w:b/>
        </w:rPr>
        <w:t xml:space="preserve">        班级：</w:t>
      </w:r>
      <w:r>
        <w:rPr>
          <w:rFonts w:hint="eastAsia"/>
          <w:b/>
          <w:lang w:val="en-US" w:eastAsia="zh-CN"/>
        </w:rPr>
        <w:t>物联网2101班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X="289" w:tblpY="1"/>
        <w:tblOverlap w:val="never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使用if语句求出两个数的较小值。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240" w:lineRule="auto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eastAsia="宋体"/>
                <w:b/>
                <w:szCs w:val="20"/>
                <w:lang w:val="en-US" w:eastAsia="zh-CN"/>
              </w:rPr>
            </w:pPr>
            <w:r>
              <w:rPr>
                <w:rFonts w:hint="eastAsia"/>
                <w:b/>
                <w:szCs w:val="20"/>
                <w:lang w:val="en-US" w:eastAsia="zh-CN"/>
              </w:rPr>
              <w:t>1、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221355" cy="1722755"/>
                  <wp:effectExtent l="0" t="0" r="1714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2、</w:t>
            </w:r>
          </w:p>
          <w:p>
            <w:pPr>
              <w:spacing w:line="240" w:lineRule="auto"/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3154680" cy="1683385"/>
                  <wp:effectExtent l="0" t="0" r="7620" b="1206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3、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200400" cy="1269365"/>
                  <wp:effectExtent l="0" t="0" r="0" b="698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4、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194685" cy="1259205"/>
                  <wp:effectExtent l="0" t="0" r="5715" b="171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68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5、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2000250" cy="1392555"/>
                  <wp:effectExtent l="0" t="0" r="0" b="1714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6、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467100" cy="1838325"/>
                  <wp:effectExtent l="0" t="0" r="0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7、</w:t>
            </w:r>
          </w:p>
          <w:p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65195" cy="1511300"/>
                  <wp:effectExtent l="0" t="0" r="1905" b="1270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195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/>
                <w:b/>
                <w:bCs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bCs/>
                <w:lang w:val="en-US" w:eastAsia="zh-CN"/>
              </w:rPr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打代码的时候要注意字母的大小写以及符号必须是英文符号，并且输入代码的格式也很重要。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存在问题与</w:t>
            </w:r>
            <w:r>
              <w:rPr>
                <w:rFonts w:hint="eastAsia"/>
                <w:b/>
                <w:lang w:val="en-US" w:eastAsia="zh-CN"/>
              </w:rPr>
              <w:t>整改</w:t>
            </w:r>
          </w:p>
          <w:p>
            <w:pPr>
              <w:numPr>
                <w:numId w:val="0"/>
              </w:num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输入代码时还是不够细心，经常犯一些细节上的错误，也不是很熟练，需要在以后的学习过程中勤加练习并且更加细心。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这节课巩固了之前所学的内容，对于所学的知识有了一个新的体会，并且也发现了自身所存在的一些问题。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95F3B"/>
    <w:multiLevelType w:val="singleLevel"/>
    <w:tmpl w:val="12495F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YWZmMzMyNWU3ZWMyYWM1ODEzYTkyYzA3ZTdiNDU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EC2229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D726CC0"/>
    <w:rsid w:val="3E33560A"/>
    <w:rsid w:val="40291830"/>
    <w:rsid w:val="41C55B5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43</TotalTime>
  <ScaleCrop>false</ScaleCrop>
  <LinksUpToDate>false</LinksUpToDate>
  <CharactersWithSpaces>387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2024-09-13T02:03:03Z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9EBE863E416F49178E95604B86029555_13</vt:lpwstr>
  </property>
</Properties>
</file>