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2140501008</w:t>
      </w:r>
      <w:r>
        <w:rPr>
          <w:rFonts w:hint="eastAsia"/>
          <w:b/>
        </w:rPr>
        <w:t xml:space="preserve">           姓名：</w:t>
      </w:r>
      <w:r>
        <w:rPr>
          <w:rFonts w:hint="eastAsia"/>
          <w:b/>
          <w:lang w:eastAsia="zh-CN"/>
        </w:rPr>
        <w:t>麻冰</w:t>
      </w:r>
      <w:r>
        <w:rPr>
          <w:rFonts w:hint="eastAsia"/>
          <w:b/>
        </w:rPr>
        <w:t xml:space="preserve">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778375" cy="1581785"/>
                  <wp:effectExtent l="0" t="0" r="3175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375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196590" cy="1102360"/>
                  <wp:effectExtent l="0" t="0" r="381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590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302000" cy="1344295"/>
                  <wp:effectExtent l="0" t="0" r="12700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7820" cy="1995170"/>
                  <wp:effectExtent l="0" t="0" r="1143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635" cy="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2760345" cy="850265"/>
                  <wp:effectExtent l="0" t="0" r="1905" b="698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34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187700" cy="1788795"/>
                  <wp:effectExtent l="0" t="0" r="12700" b="190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615815" cy="1366520"/>
                  <wp:effectExtent l="0" t="0" r="13335" b="508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5815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635" cy="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635" cy="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5" cy="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学习正确用语：</w:t>
            </w:r>
            <w:r>
              <w:rPr>
                <w:rFonts w:hint="eastAsia"/>
                <w:b/>
                <w:lang w:val="en-US" w:eastAsia="zh-CN"/>
              </w:rPr>
              <w:t>python有自己的语法规则，学习时应该主要掌握正确的语法用法。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实践编程：理论知识只是学习的一部分，更重要的是实践编程，只有通过实践才能解决问题。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理解基本概念：学习python之前，先了解基本的编程概念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语法错误：检查代码中的拼写错误和缺少的符号，并确保代码的缩写正确。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循环错误：检查循环条件，并确保循环会在某个条件下终止。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实践是学习的关键</w:t>
            </w:r>
            <w:r>
              <w:rPr>
                <w:rFonts w:hint="eastAsia"/>
                <w:bCs/>
                <w:lang w:val="en-US" w:eastAsia="zh-CN"/>
              </w:rPr>
              <w:t>python是一个非常注重实践的课程。</w:t>
            </w:r>
            <w:bookmarkStart w:id="0" w:name="_GoBack"/>
            <w:bookmarkEnd w:id="0"/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学习要注重细节python是一个细节很关键的课程。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学习要善于归纳和总结，不断提高自己的编写能力。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E4658"/>
    <w:multiLevelType w:val="singleLevel"/>
    <w:tmpl w:val="E07E465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C4E2617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22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2024-09-13T01:53:29Z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