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2140501017</w:t>
      </w:r>
      <w:bookmarkStart w:id="0" w:name="_GoBack"/>
      <w:bookmarkEnd w:id="0"/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杨嘉玮</w:t>
      </w:r>
      <w:r>
        <w:rPr>
          <w:rFonts w:hint="eastAsia"/>
          <w:b/>
        </w:rPr>
        <w:t xml:space="preserve">     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3134360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</w:rPr>
              <w:t>编写SQL语句时要仔细检查语法和逻辑，避免因为拼写错误、遗漏关键字或数据类型不匹配等问题导致执行失败或数据错误。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</w:rPr>
              <w:t>语法错误、数据类型不匹配</w:t>
            </w:r>
          </w:p>
          <w:p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</w:rPr>
              <w:t>通</w:t>
            </w:r>
            <w:r>
              <w:rPr>
                <w:rFonts w:hint="default"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</w:rPr>
              <w:t>过更多的实践项目来加深对SQL语句的理解和掌握，减少语法错误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  <w:r>
              <w:rPr>
                <w:rFonts w:ascii="Segoe UI" w:hAnsi="Segoe UI" w:eastAsia="Segoe UI" w:cs="Segoe UI"/>
                <w:i w:val="0"/>
                <w:caps w:val="0"/>
                <w:color w:val="05073B"/>
                <w:spacing w:val="0"/>
                <w:sz w:val="22"/>
                <w:szCs w:val="22"/>
                <w:shd w:val="clear" w:fill="FDFDFE"/>
              </w:rPr>
              <w:t>学习MySQL数据库是一个既充满挑战又极具价值的过程。通过这段时间的学习，我深刻认识到数据库在信息系统中的重要性，以及掌握SQL语言对于数据处理和管理的必要性。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BF4EBD"/>
    <w:multiLevelType w:val="singleLevel"/>
    <w:tmpl w:val="A9BF4EB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1B129B2"/>
    <w:rsid w:val="14243B1C"/>
    <w:rsid w:val="15BB5BFB"/>
    <w:rsid w:val="16F72CB9"/>
    <w:rsid w:val="182B4FC4"/>
    <w:rsid w:val="188C387F"/>
    <w:rsid w:val="1AF414ED"/>
    <w:rsid w:val="1B7B26D2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7B29C4"/>
    <w:rsid w:val="2EAC037F"/>
    <w:rsid w:val="305B3E0B"/>
    <w:rsid w:val="30901D07"/>
    <w:rsid w:val="359C2EFC"/>
    <w:rsid w:val="374134A9"/>
    <w:rsid w:val="39300F84"/>
    <w:rsid w:val="3A3C28F9"/>
    <w:rsid w:val="3CA65156"/>
    <w:rsid w:val="3E33560A"/>
    <w:rsid w:val="40291830"/>
    <w:rsid w:val="43E22422"/>
    <w:rsid w:val="44274221"/>
    <w:rsid w:val="44915BF6"/>
    <w:rsid w:val="44D96089"/>
    <w:rsid w:val="47815EE4"/>
    <w:rsid w:val="485E2293"/>
    <w:rsid w:val="4A752177"/>
    <w:rsid w:val="4DFC4A28"/>
    <w:rsid w:val="4F897441"/>
    <w:rsid w:val="4FEB08B0"/>
    <w:rsid w:val="57B723B0"/>
    <w:rsid w:val="597731B4"/>
    <w:rsid w:val="5A584959"/>
    <w:rsid w:val="5B687259"/>
    <w:rsid w:val="5C135CBE"/>
    <w:rsid w:val="5C6A4684"/>
    <w:rsid w:val="60A07495"/>
    <w:rsid w:val="61AD3C17"/>
    <w:rsid w:val="631C67C9"/>
    <w:rsid w:val="63207027"/>
    <w:rsid w:val="661029C7"/>
    <w:rsid w:val="691E53FA"/>
    <w:rsid w:val="6CDF30F3"/>
    <w:rsid w:val="6DAA1158"/>
    <w:rsid w:val="6DD52DB8"/>
    <w:rsid w:val="6E1822F8"/>
    <w:rsid w:val="6E380D0C"/>
    <w:rsid w:val="70256C61"/>
    <w:rsid w:val="702E16C7"/>
    <w:rsid w:val="708E2E66"/>
    <w:rsid w:val="71E3333A"/>
    <w:rsid w:val="735B000D"/>
    <w:rsid w:val="744F4BA1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10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2024-09-27T01:07:34Z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